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A7" w:rsidRPr="002912F5" w:rsidRDefault="009B64A7" w:rsidP="00291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рабочих программ начального общего образования</w:t>
      </w:r>
    </w:p>
    <w:p w:rsidR="009B64A7" w:rsidRPr="005154BF" w:rsidRDefault="009B64A7" w:rsidP="002912F5">
      <w:pPr>
        <w:rPr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2"/>
        <w:gridCol w:w="245"/>
        <w:gridCol w:w="1803"/>
        <w:gridCol w:w="5018"/>
      </w:tblGrid>
      <w:tr w:rsidR="009B64A7" w:rsidTr="006C2E23">
        <w:trPr>
          <w:trHeight w:val="630"/>
        </w:trPr>
        <w:tc>
          <w:tcPr>
            <w:tcW w:w="3777" w:type="dxa"/>
            <w:gridSpan w:val="2"/>
          </w:tcPr>
          <w:p w:rsidR="009B64A7" w:rsidRDefault="009B64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1803" w:type="dxa"/>
          </w:tcPr>
          <w:p w:rsidR="009B64A7" w:rsidRDefault="009B64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5018" w:type="dxa"/>
          </w:tcPr>
          <w:p w:rsidR="009B64A7" w:rsidRDefault="009B64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Составители </w:t>
            </w:r>
          </w:p>
        </w:tc>
      </w:tr>
      <w:tr w:rsidR="009B64A7" w:rsidTr="006C2E23">
        <w:tc>
          <w:tcPr>
            <w:tcW w:w="10598" w:type="dxa"/>
            <w:gridSpan w:val="4"/>
          </w:tcPr>
          <w:p w:rsidR="009B64A7" w:rsidRDefault="009B64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Предметная область: русский язык и литература</w:t>
            </w:r>
          </w:p>
        </w:tc>
      </w:tr>
      <w:tr w:rsidR="009B64A7" w:rsidTr="006C2E23">
        <w:trPr>
          <w:trHeight w:val="363"/>
        </w:trPr>
        <w:tc>
          <w:tcPr>
            <w:tcW w:w="3777" w:type="dxa"/>
            <w:gridSpan w:val="2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03" w:type="dxa"/>
          </w:tcPr>
          <w:p w:rsidR="009B64A7" w:rsidRPr="000429B2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8" w:type="dxa"/>
            <w:vMerge w:val="restart"/>
          </w:tcPr>
          <w:p w:rsidR="009B64A7" w:rsidRPr="000429B2" w:rsidRDefault="009B64A7" w:rsidP="000B1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6C2E23">
        <w:trPr>
          <w:trHeight w:val="411"/>
        </w:trPr>
        <w:tc>
          <w:tcPr>
            <w:tcW w:w="3777" w:type="dxa"/>
            <w:gridSpan w:val="2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03" w:type="dxa"/>
          </w:tcPr>
          <w:p w:rsidR="009B64A7" w:rsidRPr="00DC45D9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8" w:type="dxa"/>
            <w:vMerge/>
          </w:tcPr>
          <w:p w:rsidR="009B64A7" w:rsidRPr="000429B2" w:rsidRDefault="009B64A7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17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8" w:type="dxa"/>
            <w:vMerge/>
          </w:tcPr>
          <w:p w:rsidR="009B64A7" w:rsidRPr="00DC45D9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09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  <w:vMerge/>
          </w:tcPr>
          <w:p w:rsidR="009B64A7" w:rsidRDefault="009B64A7" w:rsidP="000429B2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94"/>
        </w:trPr>
        <w:tc>
          <w:tcPr>
            <w:tcW w:w="10598" w:type="dxa"/>
            <w:gridSpan w:val="4"/>
          </w:tcPr>
          <w:p w:rsidR="009B64A7" w:rsidRPr="00D302A8" w:rsidRDefault="009B64A7" w:rsidP="0048156D">
            <w:pPr>
              <w:jc w:val="center"/>
              <w:rPr>
                <w:b/>
                <w:sz w:val="28"/>
                <w:szCs w:val="28"/>
              </w:rPr>
            </w:pPr>
            <w:r w:rsidRPr="0048156D">
              <w:rPr>
                <w:b/>
                <w:sz w:val="28"/>
                <w:szCs w:val="28"/>
              </w:rPr>
              <w:t>Требования стандарт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750FEE" w:rsidRDefault="009B64A7" w:rsidP="006C2E2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before="264"/>
              <w:ind w:left="5" w:right="48" w:firstLine="725"/>
              <w:jc w:val="both"/>
              <w:rPr>
                <w:spacing w:val="-2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before="115"/>
              <w:ind w:left="5" w:right="58" w:firstLine="725"/>
              <w:jc w:val="both"/>
              <w:rPr>
                <w:spacing w:val="-8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понимание обучающимися того, что язык представляет собой явление национальной культуры и основное средство человеческого </w:t>
            </w:r>
            <w:r w:rsidRPr="00750FEE">
              <w:rPr>
                <w:spacing w:val="-1"/>
                <w:sz w:val="28"/>
                <w:szCs w:val="28"/>
              </w:rPr>
              <w:t>общения, осознание значения русского языка как государственного языка Российской Федерации, языка межнационального общения;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109"/>
              </w:tabs>
              <w:autoSpaceDE w:val="0"/>
              <w:autoSpaceDN w:val="0"/>
              <w:adjustRightInd w:val="0"/>
              <w:ind w:left="5" w:right="72" w:firstLine="725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109"/>
              </w:tabs>
              <w:autoSpaceDE w:val="0"/>
              <w:autoSpaceDN w:val="0"/>
              <w:adjustRightInd w:val="0"/>
              <w:ind w:left="5" w:right="72" w:firstLine="725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овладение первоначальными представлениями о нормах русского и родного литературного языка (орфоэпических, лексических, </w:t>
            </w:r>
            <w:r w:rsidRPr="00750FEE">
              <w:rPr>
                <w:spacing w:val="-1"/>
                <w:sz w:val="28"/>
                <w:szCs w:val="28"/>
              </w:rPr>
              <w:t xml:space="preserve">грамматических) и правилах речевого этикета; умение ориентироваться в </w:t>
            </w:r>
            <w:r w:rsidRPr="00750FEE">
              <w:rPr>
                <w:sz w:val="28"/>
                <w:szCs w:val="28"/>
              </w:rPr>
              <w:t xml:space="preserve">целях, задачах, средствах и условиях общения, выбирать адекватные </w:t>
            </w:r>
            <w:r w:rsidRPr="00750FEE">
              <w:rPr>
                <w:spacing w:val="-2"/>
                <w:sz w:val="28"/>
                <w:szCs w:val="28"/>
              </w:rPr>
              <w:t>языковые средства для успешного решения коммуникативных задач;</w:t>
            </w:r>
          </w:p>
          <w:p w:rsidR="009B64A7" w:rsidRPr="00750FEE" w:rsidRDefault="009B64A7" w:rsidP="006C2E23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109"/>
              </w:tabs>
              <w:autoSpaceDE w:val="0"/>
              <w:autoSpaceDN w:val="0"/>
              <w:adjustRightInd w:val="0"/>
              <w:ind w:right="5"/>
              <w:jc w:val="both"/>
              <w:rPr>
                <w:spacing w:val="-13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овладение учебными действиями с языковыми единицами и </w:t>
            </w:r>
            <w:r w:rsidRPr="00750FEE">
              <w:rPr>
                <w:spacing w:val="-2"/>
                <w:sz w:val="28"/>
                <w:szCs w:val="28"/>
              </w:rPr>
              <w:t xml:space="preserve">умение использовать знания для решения познавательных, практических и </w:t>
            </w:r>
            <w:r w:rsidRPr="00750FEE">
              <w:rPr>
                <w:sz w:val="28"/>
                <w:szCs w:val="28"/>
              </w:rPr>
              <w:t>коммуникативных задач.</w:t>
            </w:r>
          </w:p>
          <w:p w:rsidR="009B64A7" w:rsidRDefault="009B64A7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65"/>
        </w:trPr>
        <w:tc>
          <w:tcPr>
            <w:tcW w:w="3777" w:type="dxa"/>
            <w:gridSpan w:val="2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Литературное чтение </w:t>
            </w:r>
          </w:p>
        </w:tc>
        <w:tc>
          <w:tcPr>
            <w:tcW w:w="1803" w:type="dxa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8" w:type="dxa"/>
            <w:vMerge w:val="restart"/>
          </w:tcPr>
          <w:p w:rsidR="009B64A7" w:rsidRPr="00552D72" w:rsidRDefault="009B64A7" w:rsidP="00552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6C2E23">
        <w:trPr>
          <w:trHeight w:val="401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Литературное чтение 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8" w:type="dxa"/>
            <w:vMerge/>
          </w:tcPr>
          <w:p w:rsidR="009B64A7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34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Литературное чтение 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8" w:type="dxa"/>
            <w:vMerge/>
          </w:tcPr>
          <w:p w:rsidR="009B64A7" w:rsidRDefault="009B64A7" w:rsidP="000429B2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12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чтение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  <w:vMerge/>
          </w:tcPr>
          <w:p w:rsidR="009B64A7" w:rsidRDefault="009B64A7" w:rsidP="000429B2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49"/>
        </w:trPr>
        <w:tc>
          <w:tcPr>
            <w:tcW w:w="10598" w:type="dxa"/>
            <w:gridSpan w:val="4"/>
          </w:tcPr>
          <w:p w:rsidR="009B64A7" w:rsidRDefault="009B64A7" w:rsidP="0048156D">
            <w:pPr>
              <w:jc w:val="center"/>
              <w:rPr>
                <w:sz w:val="28"/>
                <w:szCs w:val="28"/>
              </w:rPr>
            </w:pPr>
            <w:r w:rsidRPr="0048156D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rPr>
          <w:trHeight w:val="449"/>
        </w:trPr>
        <w:tc>
          <w:tcPr>
            <w:tcW w:w="10598" w:type="dxa"/>
            <w:gridSpan w:val="4"/>
          </w:tcPr>
          <w:p w:rsidR="009B64A7" w:rsidRPr="00750FEE" w:rsidRDefault="009B64A7" w:rsidP="000759B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before="139"/>
              <w:ind w:right="10" w:firstLine="715"/>
              <w:jc w:val="both"/>
              <w:rPr>
                <w:spacing w:val="-2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понимание литературы как явления национальной и мировой культуры, средства сохранения и передачи нравственных ценностей и традиций;</w:t>
            </w:r>
          </w:p>
          <w:p w:rsidR="009B64A7" w:rsidRPr="00750FEE" w:rsidRDefault="009B64A7" w:rsidP="000759B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ind w:right="29" w:firstLine="715"/>
              <w:jc w:val="both"/>
              <w:rPr>
                <w:spacing w:val="-6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осознание значимости чтения для личного развития; </w:t>
            </w:r>
            <w:r w:rsidRPr="00750FEE">
              <w:rPr>
                <w:spacing w:val="-2"/>
                <w:sz w:val="28"/>
                <w:szCs w:val="28"/>
              </w:rPr>
              <w:t xml:space="preserve">формирование представлений о мире, российской истории и культуре, </w:t>
            </w:r>
            <w:r w:rsidRPr="00750FEE">
              <w:rPr>
                <w:sz w:val="28"/>
                <w:szCs w:val="28"/>
              </w:rPr>
              <w:t xml:space="preserve">первоначальных этических представлений, понятий о добре и зле, </w:t>
            </w:r>
            <w:r w:rsidRPr="00750FEE">
              <w:rPr>
                <w:spacing w:val="-1"/>
                <w:sz w:val="28"/>
                <w:szCs w:val="28"/>
              </w:rPr>
              <w:t xml:space="preserve">нравственности; успешности обучения по всем учебным предметам; </w:t>
            </w:r>
            <w:r w:rsidRPr="00750FEE">
              <w:rPr>
                <w:spacing w:val="-2"/>
                <w:sz w:val="28"/>
                <w:szCs w:val="28"/>
              </w:rPr>
              <w:t>формирование потребности в систематическом чтении;</w:t>
            </w:r>
          </w:p>
          <w:p w:rsidR="009B64A7" w:rsidRPr="00750FEE" w:rsidRDefault="009B64A7" w:rsidP="000759B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ind w:right="34" w:firstLine="715"/>
              <w:jc w:val="both"/>
              <w:rPr>
                <w:spacing w:val="-9"/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 xml:space="preserve">понимание роли чтения, использование разных видов чтения </w:t>
            </w:r>
            <w:r w:rsidRPr="00750FEE">
              <w:rPr>
                <w:spacing w:val="-2"/>
                <w:sz w:val="28"/>
                <w:szCs w:val="28"/>
              </w:rPr>
              <w:t xml:space="preserve">(ознакомительное, изучающее, выборочное, поисковое); умение осознанно </w:t>
            </w:r>
            <w:r w:rsidRPr="00750FEE">
              <w:rPr>
                <w:spacing w:val="-1"/>
                <w:sz w:val="28"/>
                <w:szCs w:val="28"/>
              </w:rPr>
              <w:t xml:space="preserve">воспринимать и оценивать содержание и специфику различных текстов, </w:t>
            </w:r>
            <w:r w:rsidRPr="00750FEE">
              <w:rPr>
                <w:spacing w:val="-3"/>
                <w:sz w:val="28"/>
                <w:szCs w:val="28"/>
              </w:rPr>
              <w:t xml:space="preserve">участвовать в их обсуждении, давать и обосновывать нравственную оценку </w:t>
            </w:r>
            <w:r w:rsidRPr="00750FEE">
              <w:rPr>
                <w:sz w:val="28"/>
                <w:szCs w:val="28"/>
              </w:rPr>
              <w:t>поступков героев;</w:t>
            </w:r>
          </w:p>
          <w:p w:rsidR="009B64A7" w:rsidRPr="00750FEE" w:rsidRDefault="009B64A7" w:rsidP="000759B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before="19"/>
              <w:ind w:right="53" w:firstLine="715"/>
              <w:jc w:val="both"/>
              <w:rPr>
                <w:spacing w:val="-8"/>
                <w:sz w:val="28"/>
                <w:szCs w:val="28"/>
              </w:rPr>
            </w:pPr>
            <w:r w:rsidRPr="00750FEE">
              <w:rPr>
                <w:spacing w:val="-2"/>
                <w:sz w:val="28"/>
                <w:szCs w:val="28"/>
              </w:rPr>
              <w:t xml:space="preserve">достижение необходимого для продолжения образования уровня читательской компетентности, общего речевого развития, т.е. овладение </w:t>
            </w:r>
            <w:r w:rsidRPr="00750FEE">
              <w:rPr>
                <w:sz w:val="28"/>
                <w:szCs w:val="28"/>
              </w:rPr>
              <w:t>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      </w:r>
          </w:p>
          <w:p w:rsidR="009B64A7" w:rsidRPr="00750FEE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5) умение самостоятельно выбирать интересующую литературу; </w:t>
            </w:r>
            <w:r w:rsidRPr="00750FEE">
              <w:rPr>
                <w:spacing w:val="-1"/>
                <w:sz w:val="28"/>
                <w:szCs w:val="28"/>
              </w:rPr>
              <w:t xml:space="preserve">пользоваться справочными источниками для понимания и получения </w:t>
            </w:r>
            <w:r w:rsidRPr="00750FEE">
              <w:rPr>
                <w:sz w:val="28"/>
                <w:szCs w:val="28"/>
              </w:rPr>
              <w:t>дополнительной информации.</w:t>
            </w:r>
          </w:p>
          <w:p w:rsidR="009B64A7" w:rsidRPr="0048156D" w:rsidRDefault="009B64A7" w:rsidP="0048156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B64A7" w:rsidTr="003F55FE">
        <w:trPr>
          <w:trHeight w:val="382"/>
        </w:trPr>
        <w:tc>
          <w:tcPr>
            <w:tcW w:w="10598" w:type="dxa"/>
            <w:gridSpan w:val="4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Предметная область: родной язык и литературное чтение на родном языке</w:t>
            </w:r>
          </w:p>
        </w:tc>
      </w:tr>
      <w:tr w:rsidR="009B64A7" w:rsidTr="00292850">
        <w:trPr>
          <w:trHeight w:val="382"/>
        </w:trPr>
        <w:tc>
          <w:tcPr>
            <w:tcW w:w="3532" w:type="dxa"/>
          </w:tcPr>
          <w:p w:rsidR="009B64A7" w:rsidRDefault="009B64A7" w:rsidP="00A30488">
            <w:pPr>
              <w:shd w:val="clear" w:color="auto" w:fill="FFFFFF"/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родной язык</w:t>
            </w:r>
          </w:p>
        </w:tc>
        <w:tc>
          <w:tcPr>
            <w:tcW w:w="2048" w:type="dxa"/>
            <w:gridSpan w:val="2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8" w:type="dxa"/>
            <w:vMerge w:val="restart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292850">
        <w:trPr>
          <w:trHeight w:val="382"/>
        </w:trPr>
        <w:tc>
          <w:tcPr>
            <w:tcW w:w="3532" w:type="dxa"/>
          </w:tcPr>
          <w:p w:rsidR="009B64A7" w:rsidRDefault="009B64A7" w:rsidP="00750FEE">
            <w:pPr>
              <w:shd w:val="clear" w:color="auto" w:fill="FFFFFF"/>
              <w:spacing w:before="20"/>
              <w:ind w:left="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родной язык</w:t>
            </w:r>
          </w:p>
        </w:tc>
        <w:tc>
          <w:tcPr>
            <w:tcW w:w="2048" w:type="dxa"/>
            <w:gridSpan w:val="2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8" w:type="dxa"/>
            <w:vMerge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</w:p>
        </w:tc>
      </w:tr>
      <w:tr w:rsidR="009B64A7" w:rsidTr="00292850">
        <w:trPr>
          <w:trHeight w:val="382"/>
        </w:trPr>
        <w:tc>
          <w:tcPr>
            <w:tcW w:w="3532" w:type="dxa"/>
          </w:tcPr>
          <w:p w:rsidR="009B64A7" w:rsidRDefault="009B64A7" w:rsidP="00750FEE">
            <w:pPr>
              <w:shd w:val="clear" w:color="auto" w:fill="FFFFFF"/>
              <w:spacing w:before="20"/>
              <w:ind w:left="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родной язык</w:t>
            </w:r>
          </w:p>
        </w:tc>
        <w:tc>
          <w:tcPr>
            <w:tcW w:w="2048" w:type="dxa"/>
            <w:gridSpan w:val="2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8" w:type="dxa"/>
            <w:vMerge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</w:p>
        </w:tc>
      </w:tr>
      <w:tr w:rsidR="009B64A7" w:rsidTr="00292850">
        <w:trPr>
          <w:trHeight w:val="382"/>
        </w:trPr>
        <w:tc>
          <w:tcPr>
            <w:tcW w:w="3532" w:type="dxa"/>
          </w:tcPr>
          <w:p w:rsidR="009B64A7" w:rsidRDefault="009B64A7" w:rsidP="00750FEE">
            <w:pPr>
              <w:shd w:val="clear" w:color="auto" w:fill="FFFFFF"/>
              <w:spacing w:before="20"/>
              <w:ind w:left="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родной язык</w:t>
            </w:r>
          </w:p>
        </w:tc>
        <w:tc>
          <w:tcPr>
            <w:tcW w:w="2048" w:type="dxa"/>
            <w:gridSpan w:val="2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  <w:vMerge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</w:p>
        </w:tc>
      </w:tr>
      <w:tr w:rsidR="009B64A7" w:rsidTr="00D8457F">
        <w:trPr>
          <w:trHeight w:val="382"/>
        </w:trPr>
        <w:tc>
          <w:tcPr>
            <w:tcW w:w="10598" w:type="dxa"/>
            <w:gridSpan w:val="4"/>
          </w:tcPr>
          <w:p w:rsidR="009B64A7" w:rsidRPr="006E1142" w:rsidRDefault="009B64A7" w:rsidP="006E1142">
            <w:pPr>
              <w:shd w:val="clear" w:color="auto" w:fill="FFFFFF"/>
              <w:spacing w:before="20"/>
              <w:ind w:left="48" w:firstLine="730"/>
              <w:jc w:val="center"/>
              <w:rPr>
                <w:b/>
                <w:sz w:val="28"/>
                <w:szCs w:val="28"/>
              </w:rPr>
            </w:pPr>
            <w:r w:rsidRPr="006E1142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4213DF">
        <w:trPr>
          <w:trHeight w:val="382"/>
        </w:trPr>
        <w:tc>
          <w:tcPr>
            <w:tcW w:w="10598" w:type="dxa"/>
            <w:gridSpan w:val="4"/>
          </w:tcPr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1)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2) 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      </w:r>
          </w:p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3) 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      </w:r>
          </w:p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4)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      </w:r>
          </w:p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      </w:r>
          </w:p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</w:p>
        </w:tc>
      </w:tr>
      <w:tr w:rsidR="009B64A7" w:rsidTr="00CE66CC">
        <w:trPr>
          <w:trHeight w:val="382"/>
        </w:trPr>
        <w:tc>
          <w:tcPr>
            <w:tcW w:w="3532" w:type="dxa"/>
          </w:tcPr>
          <w:p w:rsidR="009B64A7" w:rsidRDefault="009B64A7" w:rsidP="006E1142">
            <w:pPr>
              <w:shd w:val="clear" w:color="auto" w:fill="FFFFFF"/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2048" w:type="dxa"/>
            <w:gridSpan w:val="2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8" w:type="dxa"/>
            <w:vMerge w:val="restart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CE66CC">
        <w:trPr>
          <w:trHeight w:val="382"/>
        </w:trPr>
        <w:tc>
          <w:tcPr>
            <w:tcW w:w="3532" w:type="dxa"/>
          </w:tcPr>
          <w:p w:rsidR="009B64A7" w:rsidRDefault="009B64A7" w:rsidP="00750FEE">
            <w:pPr>
              <w:shd w:val="clear" w:color="auto" w:fill="FFFFFF"/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2048" w:type="dxa"/>
            <w:gridSpan w:val="2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8" w:type="dxa"/>
            <w:vMerge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</w:p>
        </w:tc>
      </w:tr>
      <w:tr w:rsidR="009B64A7" w:rsidTr="00CE66CC">
        <w:trPr>
          <w:trHeight w:val="382"/>
        </w:trPr>
        <w:tc>
          <w:tcPr>
            <w:tcW w:w="3532" w:type="dxa"/>
          </w:tcPr>
          <w:p w:rsidR="009B64A7" w:rsidRDefault="009B64A7" w:rsidP="00750FEE">
            <w:pPr>
              <w:shd w:val="clear" w:color="auto" w:fill="FFFFFF"/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2048" w:type="dxa"/>
            <w:gridSpan w:val="2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8" w:type="dxa"/>
            <w:vMerge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</w:p>
        </w:tc>
      </w:tr>
      <w:tr w:rsidR="009B64A7" w:rsidTr="00CE66CC">
        <w:trPr>
          <w:trHeight w:val="382"/>
        </w:trPr>
        <w:tc>
          <w:tcPr>
            <w:tcW w:w="3532" w:type="dxa"/>
          </w:tcPr>
          <w:p w:rsidR="009B64A7" w:rsidRDefault="009B64A7" w:rsidP="00750FEE">
            <w:pPr>
              <w:shd w:val="clear" w:color="auto" w:fill="FFFFFF"/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2048" w:type="dxa"/>
            <w:gridSpan w:val="2"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  <w:vMerge/>
          </w:tcPr>
          <w:p w:rsidR="009B64A7" w:rsidRDefault="009B64A7" w:rsidP="000759B7">
            <w:pPr>
              <w:shd w:val="clear" w:color="auto" w:fill="FFFFFF"/>
              <w:spacing w:before="20"/>
              <w:ind w:left="48" w:firstLine="730"/>
              <w:jc w:val="both"/>
              <w:rPr>
                <w:sz w:val="28"/>
                <w:szCs w:val="28"/>
              </w:rPr>
            </w:pPr>
          </w:p>
        </w:tc>
      </w:tr>
      <w:tr w:rsidR="009B64A7" w:rsidTr="00904BBB">
        <w:trPr>
          <w:trHeight w:val="382"/>
        </w:trPr>
        <w:tc>
          <w:tcPr>
            <w:tcW w:w="10598" w:type="dxa"/>
            <w:gridSpan w:val="4"/>
          </w:tcPr>
          <w:p w:rsidR="009B64A7" w:rsidRDefault="009B64A7" w:rsidP="006E1142">
            <w:pPr>
              <w:shd w:val="clear" w:color="auto" w:fill="FFFFFF"/>
              <w:spacing w:before="20"/>
              <w:ind w:left="48" w:firstLine="730"/>
              <w:jc w:val="center"/>
              <w:rPr>
                <w:sz w:val="28"/>
                <w:szCs w:val="28"/>
              </w:rPr>
            </w:pPr>
            <w:r w:rsidRPr="006E1142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D3E00">
        <w:trPr>
          <w:trHeight w:val="382"/>
        </w:trPr>
        <w:tc>
          <w:tcPr>
            <w:tcW w:w="10598" w:type="dxa"/>
            <w:gridSpan w:val="4"/>
          </w:tcPr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      </w:r>
          </w:p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      </w:r>
          </w:p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3)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      </w:r>
          </w:p>
          <w:p w:rsidR="009B64A7" w:rsidRPr="00750FEE" w:rsidRDefault="009B64A7" w:rsidP="00750FE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      </w:r>
          </w:p>
          <w:p w:rsidR="009B64A7" w:rsidRPr="00750FEE" w:rsidRDefault="009B64A7" w:rsidP="00750FEE">
            <w:pPr>
              <w:pStyle w:val="ConsPlusNormal"/>
              <w:ind w:firstLine="540"/>
              <w:jc w:val="both"/>
            </w:pPr>
            <w:r w:rsidRPr="00750FEE">
              <w:rPr>
                <w:rFonts w:ascii="Times New Roman" w:hAnsi="Times New Roman" w:cs="Times New Roman"/>
                <w:sz w:val="28"/>
                <w:szCs w:val="28"/>
              </w:rPr>
      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      </w: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E309B6" w:rsidRDefault="009B64A7" w:rsidP="00E309B6">
            <w:pPr>
              <w:jc w:val="center"/>
              <w:rPr>
                <w:b/>
                <w:sz w:val="28"/>
                <w:szCs w:val="28"/>
              </w:rPr>
            </w:pPr>
            <w:r w:rsidRPr="00E309B6">
              <w:rPr>
                <w:b/>
                <w:sz w:val="28"/>
                <w:szCs w:val="28"/>
              </w:rPr>
              <w:t>Предметная область: иностранный язык</w:t>
            </w:r>
          </w:p>
        </w:tc>
      </w:tr>
      <w:tr w:rsidR="009B64A7" w:rsidTr="00132044"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803" w:type="dxa"/>
          </w:tcPr>
          <w:p w:rsidR="009B64A7" w:rsidRPr="00AE024B" w:rsidRDefault="009B64A7" w:rsidP="00AE024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-4</w:t>
            </w:r>
          </w:p>
        </w:tc>
        <w:tc>
          <w:tcPr>
            <w:tcW w:w="5018" w:type="dxa"/>
            <w:vMerge w:val="restart"/>
          </w:tcPr>
          <w:p w:rsidR="009B64A7" w:rsidRPr="00E309B6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иностранных языков</w:t>
            </w:r>
          </w:p>
        </w:tc>
      </w:tr>
      <w:tr w:rsidR="009B64A7" w:rsidTr="00132044">
        <w:trPr>
          <w:trHeight w:val="622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</w:p>
        </w:tc>
        <w:tc>
          <w:tcPr>
            <w:tcW w:w="5018" w:type="dxa"/>
            <w:vMerge/>
          </w:tcPr>
          <w:p w:rsidR="009B64A7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77"/>
        </w:trPr>
        <w:tc>
          <w:tcPr>
            <w:tcW w:w="10598" w:type="dxa"/>
            <w:gridSpan w:val="4"/>
          </w:tcPr>
          <w:p w:rsidR="009B64A7" w:rsidRDefault="009B64A7" w:rsidP="0048156D">
            <w:pPr>
              <w:jc w:val="center"/>
              <w:rPr>
                <w:sz w:val="28"/>
                <w:szCs w:val="28"/>
              </w:rPr>
            </w:pPr>
            <w:r w:rsidRPr="0048156D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rPr>
          <w:trHeight w:val="2762"/>
        </w:trPr>
        <w:tc>
          <w:tcPr>
            <w:tcW w:w="10598" w:type="dxa"/>
            <w:gridSpan w:val="4"/>
          </w:tcPr>
          <w:p w:rsidR="009B64A7" w:rsidRPr="00750FEE" w:rsidRDefault="009B64A7" w:rsidP="006C2E23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spacing w:before="144"/>
              <w:ind w:left="29" w:right="5" w:firstLine="715"/>
              <w:jc w:val="both"/>
              <w:rPr>
                <w:spacing w:val="-23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ind w:left="29" w:right="24" w:firstLine="715"/>
              <w:jc w:val="both"/>
              <w:rPr>
                <w:spacing w:val="-8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освоение начальных лингвистических представлений, </w:t>
            </w:r>
            <w:r w:rsidRPr="00750FEE">
              <w:rPr>
                <w:spacing w:val="-1"/>
                <w:sz w:val="28"/>
                <w:szCs w:val="28"/>
              </w:rPr>
              <w:t>необходимых для овладения на элементарном уровне устной и письменной речью на иностранном языке, расширение лингвистического кругозора;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spacing w:before="5"/>
              <w:ind w:left="29" w:right="24" w:firstLine="715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сформированность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      </w:r>
          </w:p>
          <w:p w:rsidR="009B64A7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777DB6" w:rsidRDefault="009B64A7" w:rsidP="00777DB6">
            <w:pPr>
              <w:jc w:val="center"/>
              <w:rPr>
                <w:b/>
                <w:sz w:val="28"/>
                <w:szCs w:val="28"/>
              </w:rPr>
            </w:pPr>
            <w:r w:rsidRPr="00777DB6">
              <w:rPr>
                <w:b/>
                <w:sz w:val="28"/>
                <w:szCs w:val="28"/>
              </w:rPr>
              <w:t>Предметная область: математика и информатика</w:t>
            </w:r>
          </w:p>
        </w:tc>
      </w:tr>
      <w:tr w:rsidR="009B64A7" w:rsidTr="006C2E23">
        <w:trPr>
          <w:trHeight w:val="326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1803" w:type="dxa"/>
          </w:tcPr>
          <w:p w:rsidR="009B64A7" w:rsidRPr="009F1B41" w:rsidRDefault="009B64A7" w:rsidP="003A58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8" w:type="dxa"/>
            <w:vMerge w:val="restart"/>
          </w:tcPr>
          <w:p w:rsidR="009B64A7" w:rsidRDefault="009B64A7" w:rsidP="000C0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6C2E23">
        <w:trPr>
          <w:trHeight w:val="412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8" w:type="dxa"/>
            <w:vMerge/>
          </w:tcPr>
          <w:p w:rsidR="009B64A7" w:rsidRPr="000C086D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12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8" w:type="dxa"/>
            <w:vMerge/>
          </w:tcPr>
          <w:p w:rsidR="009B64A7" w:rsidRPr="000C086D" w:rsidRDefault="009B64A7" w:rsidP="000C086D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275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  <w:vMerge/>
          </w:tcPr>
          <w:p w:rsidR="009B64A7" w:rsidRPr="009F1B41" w:rsidRDefault="009B64A7" w:rsidP="00552D72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23"/>
        </w:trPr>
        <w:tc>
          <w:tcPr>
            <w:tcW w:w="10598" w:type="dxa"/>
            <w:gridSpan w:val="4"/>
          </w:tcPr>
          <w:p w:rsidR="009B64A7" w:rsidRDefault="009B64A7" w:rsidP="0048156D">
            <w:pPr>
              <w:jc w:val="center"/>
              <w:rPr>
                <w:sz w:val="28"/>
                <w:szCs w:val="28"/>
              </w:rPr>
            </w:pPr>
            <w:r w:rsidRPr="0048156D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750FEE" w:rsidRDefault="009B64A7" w:rsidP="006C2E23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before="154"/>
              <w:ind w:right="43" w:firstLine="715"/>
              <w:jc w:val="both"/>
              <w:rPr>
                <w:spacing w:val="-21"/>
                <w:sz w:val="28"/>
                <w:szCs w:val="28"/>
              </w:rPr>
            </w:pPr>
            <w:r w:rsidRPr="00750FEE">
              <w:rPr>
                <w:spacing w:val="-2"/>
                <w:sz w:val="28"/>
                <w:szCs w:val="28"/>
              </w:rPr>
              <w:t xml:space="preserve">использование начальных математических знаний для описания и </w:t>
            </w:r>
            <w:r w:rsidRPr="00750FEE">
              <w:rPr>
                <w:sz w:val="28"/>
                <w:szCs w:val="28"/>
              </w:rPr>
              <w:t>объяснения окружающих предметов, процессов, явлений, а также оценки их количественных и пространственных отношений;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ind w:right="53" w:firstLine="715"/>
              <w:jc w:val="both"/>
              <w:rPr>
                <w:spacing w:val="-6"/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 xml:space="preserve">овладение основами логического и алгоритмического мышления, </w:t>
            </w:r>
            <w:r w:rsidRPr="00750FEE">
              <w:rPr>
                <w:sz w:val="28"/>
                <w:szCs w:val="28"/>
              </w:rPr>
              <w:t>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ind w:right="58" w:firstLine="715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приобретение начального опыта применения математических </w:t>
            </w:r>
            <w:r w:rsidRPr="00750FEE">
              <w:rPr>
                <w:spacing w:val="-2"/>
                <w:sz w:val="28"/>
                <w:szCs w:val="28"/>
              </w:rPr>
              <w:t>знаний для решения учебно-познавательных и учебно-практических задач;</w:t>
            </w:r>
          </w:p>
          <w:p w:rsidR="009B64A7" w:rsidRPr="00750FEE" w:rsidRDefault="009B64A7" w:rsidP="006C2E23">
            <w:pPr>
              <w:shd w:val="clear" w:color="auto" w:fill="FFFFFF"/>
              <w:tabs>
                <w:tab w:val="left" w:pos="1195"/>
              </w:tabs>
              <w:spacing w:before="20"/>
              <w:ind w:left="53" w:firstLine="720"/>
              <w:jc w:val="both"/>
              <w:rPr>
                <w:sz w:val="28"/>
                <w:szCs w:val="28"/>
              </w:rPr>
            </w:pPr>
            <w:r w:rsidRPr="00750FEE">
              <w:rPr>
                <w:spacing w:val="-8"/>
                <w:sz w:val="28"/>
                <w:szCs w:val="28"/>
              </w:rPr>
              <w:t>4)</w:t>
            </w:r>
            <w:r w:rsidRPr="00750FEE">
              <w:rPr>
                <w:sz w:val="28"/>
                <w:szCs w:val="28"/>
              </w:rPr>
              <w:tab/>
            </w:r>
            <w:r w:rsidRPr="00750FEE">
              <w:rPr>
                <w:spacing w:val="-3"/>
                <w:sz w:val="28"/>
                <w:szCs w:val="28"/>
              </w:rPr>
              <w:t xml:space="preserve">умение выполнять устно и письменно арифметические действия с </w:t>
            </w:r>
            <w:r w:rsidRPr="00750FEE">
              <w:rPr>
                <w:spacing w:val="-2"/>
                <w:sz w:val="28"/>
                <w:szCs w:val="28"/>
              </w:rPr>
              <w:t xml:space="preserve">числами и числовыми выражениями, решать текстовые задачи, умение </w:t>
            </w:r>
            <w:r w:rsidRPr="00750FEE">
              <w:rPr>
                <w:sz w:val="28"/>
                <w:szCs w:val="28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данные;</w:t>
            </w:r>
          </w:p>
          <w:p w:rsidR="009B64A7" w:rsidRDefault="009B64A7" w:rsidP="006C2E23">
            <w:pPr>
              <w:rPr>
                <w:sz w:val="28"/>
                <w:szCs w:val="28"/>
              </w:rPr>
            </w:pPr>
            <w:r w:rsidRPr="00750FEE">
              <w:rPr>
                <w:spacing w:val="-13"/>
                <w:sz w:val="28"/>
                <w:szCs w:val="28"/>
              </w:rPr>
              <w:t>5)</w:t>
            </w:r>
            <w:r w:rsidRPr="00750FEE">
              <w:rPr>
                <w:sz w:val="28"/>
                <w:szCs w:val="28"/>
              </w:rPr>
              <w:tab/>
            </w:r>
            <w:r w:rsidRPr="00750FEE">
              <w:rPr>
                <w:spacing w:val="-2"/>
                <w:sz w:val="28"/>
                <w:szCs w:val="28"/>
              </w:rPr>
              <w:t xml:space="preserve">приобретение первоначальных представлений о компьютерной </w:t>
            </w:r>
            <w:r w:rsidRPr="00750FEE">
              <w:rPr>
                <w:sz w:val="28"/>
                <w:szCs w:val="28"/>
              </w:rPr>
              <w:t>грамотности.</w:t>
            </w:r>
          </w:p>
        </w:tc>
      </w:tr>
      <w:tr w:rsidR="009B64A7" w:rsidTr="006C2E23">
        <w:trPr>
          <w:trHeight w:val="322"/>
        </w:trPr>
        <w:tc>
          <w:tcPr>
            <w:tcW w:w="10598" w:type="dxa"/>
            <w:gridSpan w:val="4"/>
          </w:tcPr>
          <w:p w:rsidR="009B64A7" w:rsidRPr="00166980" w:rsidRDefault="009B64A7" w:rsidP="00166980">
            <w:pPr>
              <w:jc w:val="center"/>
              <w:rPr>
                <w:b/>
                <w:sz w:val="28"/>
                <w:szCs w:val="28"/>
              </w:rPr>
            </w:pPr>
            <w:r w:rsidRPr="00166980">
              <w:rPr>
                <w:b/>
                <w:sz w:val="28"/>
                <w:szCs w:val="28"/>
              </w:rPr>
              <w:t>Предметная область: обществознание и естествознание</w:t>
            </w:r>
          </w:p>
        </w:tc>
      </w:tr>
      <w:tr w:rsidR="009B64A7" w:rsidTr="006C2E23">
        <w:trPr>
          <w:trHeight w:val="511"/>
        </w:trPr>
        <w:tc>
          <w:tcPr>
            <w:tcW w:w="3777" w:type="dxa"/>
            <w:gridSpan w:val="2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Окружающий мир</w:t>
            </w:r>
          </w:p>
        </w:tc>
        <w:tc>
          <w:tcPr>
            <w:tcW w:w="1803" w:type="dxa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8" w:type="dxa"/>
            <w:vMerge w:val="restart"/>
          </w:tcPr>
          <w:p w:rsidR="009B64A7" w:rsidRDefault="009B64A7" w:rsidP="000C0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6C2E23">
        <w:trPr>
          <w:trHeight w:val="419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Окружающий мир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8" w:type="dxa"/>
            <w:vMerge/>
          </w:tcPr>
          <w:p w:rsidR="009B64A7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11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Окружающий мир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8" w:type="dxa"/>
            <w:vMerge/>
          </w:tcPr>
          <w:p w:rsidR="009B64A7" w:rsidRDefault="009B64A7" w:rsidP="000C086D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17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  <w:vMerge/>
          </w:tcPr>
          <w:p w:rsidR="009B64A7" w:rsidRPr="009F1B41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524"/>
        </w:trPr>
        <w:tc>
          <w:tcPr>
            <w:tcW w:w="10598" w:type="dxa"/>
            <w:gridSpan w:val="4"/>
          </w:tcPr>
          <w:p w:rsidR="009B64A7" w:rsidRPr="006A0D4E" w:rsidRDefault="009B64A7" w:rsidP="006A0D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750FEE" w:rsidRDefault="009B64A7" w:rsidP="006C2E23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before="274"/>
              <w:ind w:left="10" w:right="24" w:firstLine="715"/>
              <w:jc w:val="both"/>
              <w:rPr>
                <w:spacing w:val="-2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понимание особой роли России в мировой истории, воспитание </w:t>
            </w:r>
            <w:r w:rsidRPr="00750FEE">
              <w:rPr>
                <w:spacing w:val="-1"/>
                <w:sz w:val="28"/>
                <w:szCs w:val="28"/>
              </w:rPr>
              <w:t>чувства гордости за национальные свершения, открытия, победы;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before="5"/>
              <w:ind w:left="10" w:right="29" w:firstLine="715"/>
              <w:jc w:val="both"/>
              <w:rPr>
                <w:spacing w:val="-4"/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 xml:space="preserve">сформированность уважительного отношения к России, родному </w:t>
            </w:r>
            <w:r w:rsidRPr="00750FEE">
              <w:rPr>
                <w:sz w:val="28"/>
                <w:szCs w:val="28"/>
              </w:rPr>
              <w:t>краю, своей семье, истории, культуре, природе нашей страны, её современной жизни;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before="5"/>
              <w:ind w:left="10" w:right="43" w:firstLine="715"/>
              <w:jc w:val="both"/>
              <w:rPr>
                <w:spacing w:val="-6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before="5"/>
              <w:ind w:left="10" w:right="48" w:firstLine="715"/>
              <w:jc w:val="both"/>
              <w:rPr>
                <w:spacing w:val="-8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освоение доступных способов изучения природы и общества </w:t>
            </w:r>
            <w:r w:rsidRPr="00750FEE">
              <w:rPr>
                <w:spacing w:val="-1"/>
                <w:sz w:val="28"/>
                <w:szCs w:val="28"/>
              </w:rPr>
              <w:t xml:space="preserve">(наблюдение, запись, измерение, опыт, сравнение, классификация и др., с получением информации из семейных архивов, от окружающих людей, в </w:t>
            </w:r>
            <w:r w:rsidRPr="00750FEE">
              <w:rPr>
                <w:sz w:val="28"/>
                <w:szCs w:val="28"/>
              </w:rPr>
              <w:t>открытом информационном пространстве);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before="10"/>
              <w:ind w:left="10" w:right="67" w:firstLine="715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развитие навыков устанавливать и выявлять причинно-следственные связи в окружающем мире.</w:t>
            </w:r>
          </w:p>
          <w:p w:rsidR="009B64A7" w:rsidRDefault="009B64A7">
            <w:pPr>
              <w:rPr>
                <w:sz w:val="28"/>
                <w:szCs w:val="28"/>
              </w:rPr>
            </w:pP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6A0D4E" w:rsidRDefault="009B64A7" w:rsidP="003A5865">
            <w:pPr>
              <w:jc w:val="center"/>
              <w:rPr>
                <w:b/>
                <w:sz w:val="28"/>
                <w:szCs w:val="28"/>
              </w:rPr>
            </w:pPr>
            <w:r w:rsidRPr="006A0D4E">
              <w:rPr>
                <w:b/>
                <w:sz w:val="28"/>
                <w:szCs w:val="28"/>
              </w:rPr>
              <w:t xml:space="preserve">Предметная область: </w:t>
            </w:r>
            <w:r>
              <w:rPr>
                <w:b/>
                <w:sz w:val="28"/>
                <w:szCs w:val="28"/>
              </w:rPr>
              <w:t>основы религиозных культур и светской этики</w:t>
            </w:r>
          </w:p>
        </w:tc>
      </w:tr>
      <w:tr w:rsidR="009B64A7" w:rsidTr="006C2E23">
        <w:trPr>
          <w:trHeight w:val="692"/>
        </w:trPr>
        <w:tc>
          <w:tcPr>
            <w:tcW w:w="3777" w:type="dxa"/>
            <w:gridSpan w:val="2"/>
          </w:tcPr>
          <w:p w:rsidR="009B64A7" w:rsidRDefault="009B64A7" w:rsidP="009F1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религиозных культур и светской этики  (модуль «Основы светской этики»)</w:t>
            </w:r>
          </w:p>
        </w:tc>
        <w:tc>
          <w:tcPr>
            <w:tcW w:w="1803" w:type="dxa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6C2E23">
        <w:trPr>
          <w:trHeight w:val="692"/>
        </w:trPr>
        <w:tc>
          <w:tcPr>
            <w:tcW w:w="3777" w:type="dxa"/>
            <w:gridSpan w:val="2"/>
          </w:tcPr>
          <w:p w:rsidR="009B64A7" w:rsidRDefault="009B64A7" w:rsidP="009F1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религиозных культур и светской этики  (модуль «Основы православной культуры»)</w:t>
            </w:r>
          </w:p>
        </w:tc>
        <w:tc>
          <w:tcPr>
            <w:tcW w:w="1803" w:type="dxa"/>
          </w:tcPr>
          <w:p w:rsidR="009B64A7" w:rsidRDefault="009B64A7" w:rsidP="000C0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6C2E23">
        <w:trPr>
          <w:trHeight w:val="454"/>
        </w:trPr>
        <w:tc>
          <w:tcPr>
            <w:tcW w:w="10598" w:type="dxa"/>
            <w:gridSpan w:val="4"/>
          </w:tcPr>
          <w:p w:rsidR="009B64A7" w:rsidRPr="00713BB5" w:rsidRDefault="009B64A7" w:rsidP="00713BB5">
            <w:pPr>
              <w:jc w:val="center"/>
              <w:rPr>
                <w:b/>
                <w:sz w:val="28"/>
                <w:szCs w:val="28"/>
              </w:rPr>
            </w:pPr>
            <w:r w:rsidRPr="00713BB5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rPr>
          <w:trHeight w:val="692"/>
        </w:trPr>
        <w:tc>
          <w:tcPr>
            <w:tcW w:w="10598" w:type="dxa"/>
            <w:gridSpan w:val="4"/>
          </w:tcPr>
          <w:p w:rsidR="009B64A7" w:rsidRPr="00750FEE" w:rsidRDefault="009B64A7" w:rsidP="006C2E23">
            <w:pPr>
              <w:shd w:val="clear" w:color="auto" w:fill="FFFFFF"/>
              <w:tabs>
                <w:tab w:val="left" w:pos="1195"/>
              </w:tabs>
              <w:spacing w:before="158"/>
              <w:ind w:left="67" w:firstLine="734"/>
              <w:jc w:val="both"/>
              <w:rPr>
                <w:sz w:val="28"/>
                <w:szCs w:val="28"/>
              </w:rPr>
            </w:pPr>
            <w:r w:rsidRPr="00750FEE">
              <w:rPr>
                <w:spacing w:val="-19"/>
                <w:sz w:val="28"/>
                <w:szCs w:val="28"/>
              </w:rPr>
              <w:t>1)</w:t>
            </w:r>
            <w:r w:rsidRPr="00750FEE">
              <w:rPr>
                <w:sz w:val="28"/>
                <w:szCs w:val="28"/>
              </w:rPr>
              <w:tab/>
            </w:r>
            <w:r w:rsidRPr="00750FEE">
              <w:rPr>
                <w:spacing w:val="-3"/>
                <w:sz w:val="28"/>
                <w:szCs w:val="28"/>
              </w:rPr>
              <w:t xml:space="preserve">готовность к нравственному самосовершенствованию, духовному </w:t>
            </w:r>
            <w:r w:rsidRPr="00750FEE">
              <w:rPr>
                <w:sz w:val="28"/>
                <w:szCs w:val="28"/>
              </w:rPr>
              <w:t>саморазвитию;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ind w:left="29" w:right="5" w:firstLine="720"/>
              <w:jc w:val="both"/>
              <w:rPr>
                <w:spacing w:val="-6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ind w:left="29" w:right="24" w:firstLine="720"/>
              <w:jc w:val="both"/>
              <w:rPr>
                <w:spacing w:val="-4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понимание значения нравственности, веры и религии в жизни человека и общества;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ind w:left="29" w:right="29" w:firstLine="720"/>
              <w:jc w:val="both"/>
              <w:rPr>
                <w:spacing w:val="-6"/>
                <w:sz w:val="28"/>
                <w:szCs w:val="28"/>
              </w:rPr>
            </w:pPr>
            <w:r w:rsidRPr="00750FEE">
              <w:rPr>
                <w:spacing w:val="-3"/>
                <w:sz w:val="28"/>
                <w:szCs w:val="28"/>
              </w:rPr>
              <w:t xml:space="preserve">формирование первоначальных представлений о светской этике, о </w:t>
            </w:r>
            <w:r w:rsidRPr="00750FEE">
              <w:rPr>
                <w:sz w:val="28"/>
                <w:szCs w:val="28"/>
              </w:rPr>
              <w:t>традиционных религиях, их роли в культуре, истории и современности России;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ind w:left="29" w:right="34" w:firstLine="720"/>
              <w:jc w:val="both"/>
              <w:rPr>
                <w:spacing w:val="-9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первоначальные представления об исторической роли традиционных религий в становлении российской государственности;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ind w:left="29" w:right="38" w:firstLine="720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становление внутренней установки личности поступать согласно </w:t>
            </w:r>
            <w:r w:rsidRPr="00750FEE">
              <w:rPr>
                <w:spacing w:val="-1"/>
                <w:sz w:val="28"/>
                <w:szCs w:val="28"/>
              </w:rPr>
              <w:t>своей совести; воспитание нравственности, основанной на свободе совести и вероисповедания, духовных традициях народов России;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ind w:left="749"/>
              <w:rPr>
                <w:spacing w:val="-13"/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>осознание ценности человеческой жизни.</w:t>
            </w:r>
          </w:p>
          <w:p w:rsidR="009B64A7" w:rsidRDefault="009B64A7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65"/>
        </w:trPr>
        <w:tc>
          <w:tcPr>
            <w:tcW w:w="10598" w:type="dxa"/>
            <w:gridSpan w:val="4"/>
          </w:tcPr>
          <w:p w:rsidR="009B64A7" w:rsidRPr="009901B2" w:rsidRDefault="009B64A7" w:rsidP="009901B2">
            <w:pPr>
              <w:jc w:val="center"/>
              <w:rPr>
                <w:b/>
                <w:sz w:val="28"/>
                <w:szCs w:val="28"/>
              </w:rPr>
            </w:pPr>
            <w:r w:rsidRPr="009901B2">
              <w:rPr>
                <w:b/>
                <w:sz w:val="28"/>
                <w:szCs w:val="28"/>
              </w:rPr>
              <w:t>Предметная область: искусство</w:t>
            </w:r>
          </w:p>
        </w:tc>
      </w:tr>
      <w:tr w:rsidR="009B64A7" w:rsidTr="006C2E23">
        <w:trPr>
          <w:trHeight w:val="465"/>
        </w:trPr>
        <w:tc>
          <w:tcPr>
            <w:tcW w:w="3777" w:type="dxa"/>
            <w:gridSpan w:val="2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</w:t>
            </w:r>
          </w:p>
        </w:tc>
        <w:tc>
          <w:tcPr>
            <w:tcW w:w="1803" w:type="dxa"/>
          </w:tcPr>
          <w:p w:rsidR="009B64A7" w:rsidRPr="006549CE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  <w:tc>
          <w:tcPr>
            <w:tcW w:w="5018" w:type="dxa"/>
          </w:tcPr>
          <w:p w:rsidR="009B64A7" w:rsidRPr="00AE024B" w:rsidRDefault="009B64A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ШМО учителей начальных классов</w:t>
            </w:r>
          </w:p>
        </w:tc>
      </w:tr>
      <w:tr w:rsidR="009B64A7" w:rsidTr="006C2E23">
        <w:trPr>
          <w:trHeight w:val="460"/>
        </w:trPr>
        <w:tc>
          <w:tcPr>
            <w:tcW w:w="10598" w:type="dxa"/>
            <w:gridSpan w:val="4"/>
          </w:tcPr>
          <w:p w:rsidR="009B64A7" w:rsidRPr="00713BB5" w:rsidRDefault="009B64A7" w:rsidP="00713BB5">
            <w:pPr>
              <w:jc w:val="center"/>
              <w:rPr>
                <w:b/>
                <w:sz w:val="28"/>
                <w:szCs w:val="28"/>
              </w:rPr>
            </w:pPr>
            <w:r w:rsidRPr="00713BB5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750FEE" w:rsidRDefault="009B64A7" w:rsidP="006C2E2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before="139"/>
              <w:ind w:left="34" w:right="19" w:firstLine="715"/>
              <w:jc w:val="both"/>
              <w:rPr>
                <w:spacing w:val="-23"/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 xml:space="preserve">сформированность первоначальных представлений о роли музыки </w:t>
            </w:r>
            <w:r w:rsidRPr="00750FEE">
              <w:rPr>
                <w:sz w:val="28"/>
                <w:szCs w:val="28"/>
              </w:rPr>
              <w:t>в жизни человека, ее роли в духовно-нравственном развитии человека;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spacing w:before="5"/>
              <w:ind w:left="34" w:right="5" w:firstLine="715"/>
              <w:jc w:val="both"/>
              <w:rPr>
                <w:spacing w:val="-9"/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 xml:space="preserve">сформированность основ музыкальной культуры, в том числе на </w:t>
            </w:r>
            <w:r w:rsidRPr="00750FEE">
              <w:rPr>
                <w:spacing w:val="-3"/>
                <w:sz w:val="28"/>
                <w:szCs w:val="28"/>
              </w:rPr>
              <w:t xml:space="preserve">материале музыкальной культуры родного края, развитие художественного </w:t>
            </w:r>
            <w:r w:rsidRPr="00750FEE">
              <w:rPr>
                <w:spacing w:val="-1"/>
                <w:sz w:val="28"/>
                <w:szCs w:val="28"/>
              </w:rPr>
              <w:t>вкуса и интереса к музыкальному искусству и музыкальной деятельности;</w:t>
            </w:r>
          </w:p>
          <w:p w:rsidR="009B64A7" w:rsidRDefault="009B64A7" w:rsidP="006D15B0">
            <w:pPr>
              <w:widowControl w:val="0"/>
              <w:shd w:val="clear" w:color="auto" w:fill="FFFFFF"/>
              <w:tabs>
                <w:tab w:val="left" w:pos="1104"/>
              </w:tabs>
              <w:autoSpaceDE w:val="0"/>
              <w:autoSpaceDN w:val="0"/>
              <w:adjustRightInd w:val="0"/>
              <w:ind w:left="34" w:right="34"/>
              <w:jc w:val="both"/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371"/>
        </w:trPr>
        <w:tc>
          <w:tcPr>
            <w:tcW w:w="3777" w:type="dxa"/>
            <w:gridSpan w:val="2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803" w:type="dxa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8" w:type="dxa"/>
            <w:vMerge w:val="restart"/>
          </w:tcPr>
          <w:p w:rsidR="009B64A7" w:rsidRDefault="009B64A7" w:rsidP="006839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6C2E23">
        <w:trPr>
          <w:trHeight w:val="419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8" w:type="dxa"/>
            <w:vMerge/>
          </w:tcPr>
          <w:p w:rsidR="009B64A7" w:rsidRPr="009F1B41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11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8" w:type="dxa"/>
            <w:vMerge/>
          </w:tcPr>
          <w:p w:rsidR="009B64A7" w:rsidRDefault="009B64A7" w:rsidP="000C086D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16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Изобразительное искусство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  <w:vMerge/>
          </w:tcPr>
          <w:p w:rsidR="009B64A7" w:rsidRPr="00C53A99" w:rsidRDefault="009B64A7" w:rsidP="000C086D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232"/>
        </w:trPr>
        <w:tc>
          <w:tcPr>
            <w:tcW w:w="10598" w:type="dxa"/>
            <w:gridSpan w:val="4"/>
          </w:tcPr>
          <w:p w:rsidR="009B64A7" w:rsidRDefault="009B64A7" w:rsidP="00713BB5">
            <w:pPr>
              <w:jc w:val="center"/>
              <w:rPr>
                <w:sz w:val="28"/>
                <w:szCs w:val="28"/>
              </w:rPr>
            </w:pPr>
            <w:r w:rsidRPr="00713BB5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rPr>
          <w:trHeight w:val="2963"/>
        </w:trPr>
        <w:tc>
          <w:tcPr>
            <w:tcW w:w="10598" w:type="dxa"/>
            <w:gridSpan w:val="4"/>
          </w:tcPr>
          <w:p w:rsidR="009B64A7" w:rsidRPr="00750FEE" w:rsidRDefault="009B64A7" w:rsidP="006C2E23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ind w:right="53" w:firstLine="720"/>
              <w:jc w:val="both"/>
              <w:rPr>
                <w:spacing w:val="-23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before="5"/>
              <w:ind w:right="58" w:firstLine="720"/>
              <w:jc w:val="both"/>
              <w:rPr>
                <w:spacing w:val="-6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before="5"/>
              <w:ind w:right="77" w:firstLine="720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овладение практическими умениями и навыками в восприятии, анализе и оценке произведений искусства;</w:t>
            </w:r>
          </w:p>
          <w:p w:rsidR="009B64A7" w:rsidRPr="00750FEE" w:rsidRDefault="009B64A7" w:rsidP="006C2E23">
            <w:pPr>
              <w:shd w:val="clear" w:color="auto" w:fill="FFFFFF"/>
              <w:spacing w:before="20"/>
              <w:ind w:left="72" w:firstLine="706"/>
              <w:jc w:val="both"/>
              <w:rPr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4) овладение элементарными практическими умениями и навыками </w:t>
            </w:r>
            <w:r w:rsidRPr="00750FEE">
              <w:rPr>
                <w:spacing w:val="-1"/>
                <w:sz w:val="28"/>
                <w:szCs w:val="28"/>
              </w:rPr>
              <w:t xml:space="preserve">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</w:t>
            </w:r>
            <w:r w:rsidRPr="00750FEE">
              <w:rPr>
                <w:spacing w:val="-2"/>
                <w:sz w:val="28"/>
                <w:szCs w:val="28"/>
              </w:rPr>
              <w:t>фотография, видеозапись, элементы мультипликации и пр.).</w:t>
            </w:r>
          </w:p>
          <w:p w:rsidR="009B64A7" w:rsidRDefault="009B64A7">
            <w:pPr>
              <w:rPr>
                <w:sz w:val="28"/>
                <w:szCs w:val="28"/>
              </w:rPr>
            </w:pP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AC0808" w:rsidRDefault="009B64A7" w:rsidP="00AC0808">
            <w:pPr>
              <w:jc w:val="center"/>
              <w:rPr>
                <w:b/>
                <w:sz w:val="28"/>
                <w:szCs w:val="28"/>
              </w:rPr>
            </w:pPr>
            <w:r w:rsidRPr="00AC0808">
              <w:rPr>
                <w:b/>
                <w:sz w:val="28"/>
                <w:szCs w:val="28"/>
              </w:rPr>
              <w:t>Предметная область: технология</w:t>
            </w:r>
          </w:p>
        </w:tc>
      </w:tr>
      <w:tr w:rsidR="009B64A7" w:rsidTr="006C2E23">
        <w:trPr>
          <w:trHeight w:val="356"/>
        </w:trPr>
        <w:tc>
          <w:tcPr>
            <w:tcW w:w="3777" w:type="dxa"/>
            <w:gridSpan w:val="2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1803" w:type="dxa"/>
          </w:tcPr>
          <w:p w:rsidR="009B64A7" w:rsidRDefault="009B64A7" w:rsidP="005D44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8" w:type="dxa"/>
            <w:vMerge w:val="restart"/>
          </w:tcPr>
          <w:p w:rsidR="009B64A7" w:rsidRDefault="009B64A7" w:rsidP="00C53A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начальных классов</w:t>
            </w:r>
          </w:p>
        </w:tc>
      </w:tr>
      <w:tr w:rsidR="009B64A7" w:rsidTr="006C2E23">
        <w:trPr>
          <w:trHeight w:val="419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8" w:type="dxa"/>
            <w:vMerge/>
          </w:tcPr>
          <w:p w:rsidR="009B64A7" w:rsidRPr="005D44F0" w:rsidRDefault="009B64A7" w:rsidP="003A5865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397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8" w:type="dxa"/>
            <w:vMerge/>
          </w:tcPr>
          <w:p w:rsidR="009B64A7" w:rsidRDefault="009B64A7" w:rsidP="00C53A99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274"/>
        </w:trPr>
        <w:tc>
          <w:tcPr>
            <w:tcW w:w="3777" w:type="dxa"/>
            <w:gridSpan w:val="2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  <w:tc>
          <w:tcPr>
            <w:tcW w:w="1803" w:type="dxa"/>
          </w:tcPr>
          <w:p w:rsidR="009B64A7" w:rsidRDefault="009B64A7" w:rsidP="003A5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8" w:type="dxa"/>
            <w:vMerge/>
          </w:tcPr>
          <w:p w:rsidR="009B64A7" w:rsidRDefault="009B64A7" w:rsidP="006549CE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418"/>
        </w:trPr>
        <w:tc>
          <w:tcPr>
            <w:tcW w:w="10598" w:type="dxa"/>
            <w:gridSpan w:val="4"/>
          </w:tcPr>
          <w:p w:rsidR="009B64A7" w:rsidRDefault="009B64A7" w:rsidP="00713BB5">
            <w:pPr>
              <w:jc w:val="center"/>
              <w:rPr>
                <w:sz w:val="28"/>
                <w:szCs w:val="28"/>
              </w:rPr>
            </w:pPr>
            <w:r w:rsidRPr="00713BB5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c>
          <w:tcPr>
            <w:tcW w:w="10598" w:type="dxa"/>
            <w:gridSpan w:val="4"/>
          </w:tcPr>
          <w:p w:rsidR="009B64A7" w:rsidRPr="00750FEE" w:rsidRDefault="009B64A7" w:rsidP="006C2E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before="158"/>
              <w:ind w:left="10" w:right="43" w:firstLine="715"/>
              <w:jc w:val="both"/>
              <w:rPr>
                <w:spacing w:val="-23"/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 xml:space="preserve">получение первоначальных представлений о созидательном и </w:t>
            </w:r>
            <w:r w:rsidRPr="00750FEE">
              <w:rPr>
                <w:sz w:val="28"/>
                <w:szCs w:val="28"/>
              </w:rPr>
              <w:t xml:space="preserve">нравственном значении труда в жизни человека и общества; о мире </w:t>
            </w:r>
            <w:r w:rsidRPr="00750FEE">
              <w:rPr>
                <w:spacing w:val="-1"/>
                <w:sz w:val="28"/>
                <w:szCs w:val="28"/>
              </w:rPr>
              <w:t>профессий и важности правильного выбора профессии;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before="5"/>
              <w:ind w:left="10" w:right="67" w:firstLine="715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усвоение первоначальных представлений о материальной </w:t>
            </w:r>
            <w:r w:rsidRPr="00750FEE">
              <w:rPr>
                <w:spacing w:val="-2"/>
                <w:sz w:val="28"/>
                <w:szCs w:val="28"/>
              </w:rPr>
              <w:t>культуре как продукте предметно-преобразующей деятельности человека;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ind w:left="10" w:right="62" w:firstLine="715"/>
              <w:jc w:val="both"/>
              <w:rPr>
                <w:spacing w:val="-13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114"/>
              </w:tabs>
              <w:autoSpaceDE w:val="0"/>
              <w:autoSpaceDN w:val="0"/>
              <w:adjustRightInd w:val="0"/>
              <w:spacing w:before="20"/>
              <w:ind w:left="43" w:firstLine="720"/>
              <w:jc w:val="both"/>
              <w:rPr>
                <w:spacing w:val="-9"/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114"/>
              </w:tabs>
              <w:autoSpaceDE w:val="0"/>
              <w:autoSpaceDN w:val="0"/>
              <w:adjustRightInd w:val="0"/>
              <w:ind w:left="43" w:right="14" w:firstLine="720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pacing w:val="-3"/>
                <w:sz w:val="28"/>
                <w:szCs w:val="28"/>
              </w:rPr>
              <w:t xml:space="preserve">приобретение первоначальных навыков совместной продуктивной </w:t>
            </w:r>
            <w:r w:rsidRPr="00750FEE">
              <w:rPr>
                <w:sz w:val="28"/>
                <w:szCs w:val="28"/>
              </w:rPr>
              <w:t>деятельности, сотрудничества, взаимопомощи, планирования и организации;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114"/>
              </w:tabs>
              <w:autoSpaceDE w:val="0"/>
              <w:autoSpaceDN w:val="0"/>
              <w:adjustRightInd w:val="0"/>
              <w:spacing w:before="5"/>
              <w:ind w:left="43" w:right="14" w:firstLine="720"/>
              <w:jc w:val="both"/>
              <w:rPr>
                <w:spacing w:val="-11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      </w:r>
          </w:p>
          <w:p w:rsidR="009B64A7" w:rsidRDefault="009B64A7">
            <w:pPr>
              <w:rPr>
                <w:sz w:val="28"/>
                <w:szCs w:val="28"/>
              </w:rPr>
            </w:pPr>
          </w:p>
        </w:tc>
      </w:tr>
      <w:tr w:rsidR="009B64A7" w:rsidTr="006C2E23">
        <w:trPr>
          <w:trHeight w:val="669"/>
        </w:trPr>
        <w:tc>
          <w:tcPr>
            <w:tcW w:w="10598" w:type="dxa"/>
            <w:gridSpan w:val="4"/>
          </w:tcPr>
          <w:p w:rsidR="009B64A7" w:rsidRPr="00AC0808" w:rsidRDefault="009B64A7" w:rsidP="00AC0808">
            <w:pPr>
              <w:jc w:val="center"/>
              <w:rPr>
                <w:b/>
                <w:sz w:val="28"/>
                <w:szCs w:val="28"/>
              </w:rPr>
            </w:pPr>
            <w:r w:rsidRPr="00AC0808">
              <w:rPr>
                <w:b/>
                <w:sz w:val="28"/>
                <w:szCs w:val="28"/>
              </w:rPr>
              <w:t>Предметная область: физическая культура</w:t>
            </w:r>
          </w:p>
        </w:tc>
      </w:tr>
      <w:tr w:rsidR="009B64A7" w:rsidTr="006C2E23">
        <w:trPr>
          <w:trHeight w:val="715"/>
        </w:trPr>
        <w:tc>
          <w:tcPr>
            <w:tcW w:w="3777" w:type="dxa"/>
            <w:gridSpan w:val="2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803" w:type="dxa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  <w:tc>
          <w:tcPr>
            <w:tcW w:w="5018" w:type="dxa"/>
          </w:tcPr>
          <w:p w:rsidR="009B64A7" w:rsidRDefault="009B6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 учителей физической культуры</w:t>
            </w:r>
          </w:p>
        </w:tc>
      </w:tr>
      <w:tr w:rsidR="009B64A7" w:rsidTr="006C2E23">
        <w:trPr>
          <w:trHeight w:val="415"/>
        </w:trPr>
        <w:tc>
          <w:tcPr>
            <w:tcW w:w="10598" w:type="dxa"/>
            <w:gridSpan w:val="4"/>
          </w:tcPr>
          <w:p w:rsidR="009B64A7" w:rsidRDefault="009B64A7" w:rsidP="00713BB5">
            <w:pPr>
              <w:jc w:val="center"/>
              <w:rPr>
                <w:sz w:val="28"/>
                <w:szCs w:val="28"/>
              </w:rPr>
            </w:pPr>
            <w:r w:rsidRPr="00713BB5">
              <w:rPr>
                <w:b/>
                <w:sz w:val="28"/>
                <w:szCs w:val="28"/>
              </w:rPr>
              <w:t>Требования стандарта</w:t>
            </w:r>
          </w:p>
        </w:tc>
      </w:tr>
      <w:tr w:rsidR="009B64A7" w:rsidTr="006C2E23">
        <w:trPr>
          <w:trHeight w:val="2963"/>
        </w:trPr>
        <w:tc>
          <w:tcPr>
            <w:tcW w:w="10598" w:type="dxa"/>
            <w:gridSpan w:val="4"/>
          </w:tcPr>
          <w:p w:rsidR="009B64A7" w:rsidRPr="00750FEE" w:rsidRDefault="009B64A7" w:rsidP="006C2E23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spacing w:before="154"/>
              <w:ind w:left="10" w:right="38" w:firstLine="720"/>
              <w:jc w:val="both"/>
              <w:rPr>
                <w:spacing w:val="-23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 xml:space="preserve">формирование первоначальных представлений о значении </w:t>
            </w:r>
            <w:r w:rsidRPr="00750FEE">
              <w:rPr>
                <w:spacing w:val="-1"/>
                <w:sz w:val="28"/>
                <w:szCs w:val="28"/>
              </w:rPr>
              <w:t xml:space="preserve">физической культуры для укрепления здоровья человека (физического, социального и психологического), о ее позитивном влиянии на развитие </w:t>
            </w:r>
            <w:r w:rsidRPr="00750FEE">
              <w:rPr>
                <w:sz w:val="28"/>
                <w:szCs w:val="28"/>
              </w:rPr>
              <w:t>человека (физическое, интеллектуальное, эмоциональное, социальное), о физической культуре и здоровье как факторах успешной учебы и социализации;</w:t>
            </w:r>
          </w:p>
          <w:p w:rsidR="009B64A7" w:rsidRPr="00750FEE" w:rsidRDefault="009B64A7" w:rsidP="006C2E23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085"/>
              </w:tabs>
              <w:autoSpaceDE w:val="0"/>
              <w:autoSpaceDN w:val="0"/>
              <w:adjustRightInd w:val="0"/>
              <w:ind w:left="10" w:right="53" w:firstLine="720"/>
              <w:jc w:val="both"/>
              <w:rPr>
                <w:spacing w:val="-6"/>
                <w:sz w:val="28"/>
                <w:szCs w:val="28"/>
              </w:rPr>
            </w:pPr>
            <w:r w:rsidRPr="00750FEE">
              <w:rPr>
                <w:sz w:val="28"/>
                <w:szCs w:val="28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      </w:r>
          </w:p>
          <w:p w:rsidR="009B64A7" w:rsidRDefault="009B64A7" w:rsidP="00AC0808">
            <w:pPr>
              <w:rPr>
                <w:sz w:val="28"/>
                <w:szCs w:val="28"/>
              </w:rPr>
            </w:pPr>
            <w:r w:rsidRPr="00750FEE">
              <w:rPr>
                <w:spacing w:val="-1"/>
                <w:sz w:val="28"/>
                <w:szCs w:val="28"/>
              </w:rPr>
              <w:t xml:space="preserve">формирование навыка систематического наблюдения за своим </w:t>
            </w:r>
            <w:r w:rsidRPr="00750FEE">
              <w:rPr>
                <w:sz w:val="28"/>
                <w:szCs w:val="28"/>
              </w:rPr>
              <w:t>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ВФСК ГТО.</w:t>
            </w:r>
          </w:p>
        </w:tc>
      </w:tr>
    </w:tbl>
    <w:p w:rsidR="009B64A7" w:rsidRDefault="009B64A7"/>
    <w:sectPr w:rsidR="009B64A7" w:rsidSect="00166980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D57"/>
    <w:multiLevelType w:val="singleLevel"/>
    <w:tmpl w:val="66F07FF6"/>
    <w:lvl w:ilvl="0">
      <w:start w:val="4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07963F09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DA516F7"/>
    <w:multiLevelType w:val="singleLevel"/>
    <w:tmpl w:val="52AE3E64"/>
    <w:lvl w:ilvl="0">
      <w:start w:val="4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">
    <w:nsid w:val="25F1527B"/>
    <w:multiLevelType w:val="singleLevel"/>
    <w:tmpl w:val="08C0014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2C7F4F90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3EB019D8"/>
    <w:multiLevelType w:val="singleLevel"/>
    <w:tmpl w:val="5EA4534E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6">
    <w:nsid w:val="43DA3B6B"/>
    <w:multiLevelType w:val="singleLevel"/>
    <w:tmpl w:val="4AC0FFF8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4588316C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47A260A5"/>
    <w:multiLevelType w:val="singleLevel"/>
    <w:tmpl w:val="D8C46A44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>
    <w:nsid w:val="52EC01D0"/>
    <w:multiLevelType w:val="singleLevel"/>
    <w:tmpl w:val="4AC0FFF8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0">
    <w:nsid w:val="59276609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7B9E41BD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2F5"/>
    <w:rsid w:val="000429B2"/>
    <w:rsid w:val="00044A8E"/>
    <w:rsid w:val="000759B7"/>
    <w:rsid w:val="000B1E20"/>
    <w:rsid w:val="000C086D"/>
    <w:rsid w:val="00132044"/>
    <w:rsid w:val="00150E82"/>
    <w:rsid w:val="0015224D"/>
    <w:rsid w:val="00166980"/>
    <w:rsid w:val="00177614"/>
    <w:rsid w:val="00290475"/>
    <w:rsid w:val="002912F5"/>
    <w:rsid w:val="00292850"/>
    <w:rsid w:val="002D7A36"/>
    <w:rsid w:val="00313B09"/>
    <w:rsid w:val="003A5865"/>
    <w:rsid w:val="003C09AE"/>
    <w:rsid w:val="003F55FE"/>
    <w:rsid w:val="004213DF"/>
    <w:rsid w:val="004240C0"/>
    <w:rsid w:val="00432FC8"/>
    <w:rsid w:val="0048156D"/>
    <w:rsid w:val="00484337"/>
    <w:rsid w:val="004C6252"/>
    <w:rsid w:val="005154BF"/>
    <w:rsid w:val="00523D3D"/>
    <w:rsid w:val="00552D72"/>
    <w:rsid w:val="005D44F0"/>
    <w:rsid w:val="005E4F2C"/>
    <w:rsid w:val="006549CE"/>
    <w:rsid w:val="00683909"/>
    <w:rsid w:val="006A0D4E"/>
    <w:rsid w:val="006C2E23"/>
    <w:rsid w:val="006D15B0"/>
    <w:rsid w:val="006D3E00"/>
    <w:rsid w:val="006E1142"/>
    <w:rsid w:val="00713BB5"/>
    <w:rsid w:val="00722F7F"/>
    <w:rsid w:val="007466AC"/>
    <w:rsid w:val="00750FEE"/>
    <w:rsid w:val="00777DB6"/>
    <w:rsid w:val="007A52EE"/>
    <w:rsid w:val="00904BBB"/>
    <w:rsid w:val="00914F3A"/>
    <w:rsid w:val="009807ED"/>
    <w:rsid w:val="009901B2"/>
    <w:rsid w:val="009B64A7"/>
    <w:rsid w:val="009F1B41"/>
    <w:rsid w:val="00A30488"/>
    <w:rsid w:val="00AC0808"/>
    <w:rsid w:val="00AE024B"/>
    <w:rsid w:val="00B20355"/>
    <w:rsid w:val="00C5226E"/>
    <w:rsid w:val="00C53A99"/>
    <w:rsid w:val="00C77705"/>
    <w:rsid w:val="00CE66CC"/>
    <w:rsid w:val="00D302A8"/>
    <w:rsid w:val="00D34C71"/>
    <w:rsid w:val="00D8457F"/>
    <w:rsid w:val="00DC45D9"/>
    <w:rsid w:val="00E15576"/>
    <w:rsid w:val="00E309B6"/>
    <w:rsid w:val="00E62CEA"/>
    <w:rsid w:val="00FE0A6B"/>
    <w:rsid w:val="00FF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2F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29B2"/>
    <w:pPr>
      <w:ind w:left="720"/>
      <w:contextualSpacing/>
    </w:pPr>
  </w:style>
  <w:style w:type="paragraph" w:customStyle="1" w:styleId="ConsPlusNormal">
    <w:name w:val="ConsPlusNormal"/>
    <w:uiPriority w:val="99"/>
    <w:rsid w:val="00750F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6</Pages>
  <Words>1969</Words>
  <Characters>11228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2019-09-18T08:39:00Z</cp:lastPrinted>
  <dcterms:created xsi:type="dcterms:W3CDTF">2017-09-12T09:05:00Z</dcterms:created>
  <dcterms:modified xsi:type="dcterms:W3CDTF">2021-11-20T15:28:00Z</dcterms:modified>
</cp:coreProperties>
</file>